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PRORA</w:t>
      </w:r>
      <w:r w:rsidR="00C63390" w:rsidRPr="003475FF">
        <w:rPr>
          <w:b/>
          <w:lang w:val="hr-HR"/>
        </w:rPr>
        <w:t>ČUNSKI KORISNIK: INSTITUT ZA FIZIKU</w:t>
      </w: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 xml:space="preserve">RAZDJEL: 080 MINISTARSTVO ZNANOSTI I OBRAZOVANJA </w:t>
      </w:r>
    </w:p>
    <w:p w:rsidR="00D704DA" w:rsidRPr="003475FF" w:rsidRDefault="00557819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RKP:2975</w:t>
      </w:r>
      <w:r w:rsidR="00294970"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MATIČNI BROJ: 032704</w:t>
      </w:r>
      <w:r w:rsidR="00425BC5" w:rsidRPr="003475FF">
        <w:rPr>
          <w:b/>
          <w:lang w:val="hr-HR"/>
        </w:rPr>
        <w:t>24</w:t>
      </w: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 xml:space="preserve">OIB: </w:t>
      </w:r>
      <w:r w:rsidR="00425BC5" w:rsidRPr="003475FF">
        <w:rPr>
          <w:b/>
          <w:lang w:val="hr-HR"/>
        </w:rPr>
        <w:t>77627408491</w:t>
      </w: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 xml:space="preserve">ŠIFRA DJELATNOSTI: 7219 </w:t>
      </w:r>
    </w:p>
    <w:p w:rsidR="00D704DA" w:rsidRPr="003475FF" w:rsidRDefault="00425BC5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IBAN: HR2623600001101445766</w:t>
      </w:r>
      <w:r w:rsidR="00294970"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 w:rsidP="000C6747">
      <w:pPr>
        <w:spacing w:after="2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AC27EC" w:rsidRDefault="00294970" w:rsidP="000C6747">
      <w:pPr>
        <w:spacing w:after="2" w:line="254" w:lineRule="auto"/>
        <w:ind w:left="-5"/>
        <w:rPr>
          <w:b/>
          <w:lang w:val="hr-HR"/>
        </w:rPr>
      </w:pPr>
      <w:r w:rsidRPr="003475FF">
        <w:rPr>
          <w:b/>
          <w:lang w:val="hr-HR"/>
        </w:rPr>
        <w:t xml:space="preserve">BILJEŠKE </w:t>
      </w:r>
    </w:p>
    <w:p w:rsidR="00586131" w:rsidRPr="003475FF" w:rsidRDefault="00586131" w:rsidP="000C6747">
      <w:pPr>
        <w:spacing w:after="2" w:line="254" w:lineRule="auto"/>
        <w:ind w:left="-5"/>
        <w:rPr>
          <w:b/>
          <w:lang w:val="hr-HR"/>
        </w:rPr>
      </w:pPr>
    </w:p>
    <w:p w:rsidR="00AC27EC" w:rsidRPr="003475FF" w:rsidRDefault="00AC27EC" w:rsidP="000C6747">
      <w:pPr>
        <w:spacing w:after="2" w:line="254" w:lineRule="auto"/>
        <w:ind w:left="-5"/>
        <w:rPr>
          <w:b/>
          <w:lang w:val="hr-HR"/>
        </w:rPr>
      </w:pPr>
    </w:p>
    <w:p w:rsidR="00D704DA" w:rsidRPr="003475FF" w:rsidRDefault="00294970" w:rsidP="000C6747">
      <w:pPr>
        <w:spacing w:after="2" w:line="254" w:lineRule="auto"/>
        <w:ind w:left="-5"/>
        <w:rPr>
          <w:lang w:val="hr-HR"/>
        </w:rPr>
      </w:pPr>
      <w:r w:rsidRPr="003475FF">
        <w:rPr>
          <w:b/>
          <w:lang w:val="hr-HR"/>
        </w:rPr>
        <w:t>IZVJEŠTAJ O PRIHODIMA I RASHODIMA, PRIMICIMA I IZDACIMA (Obrazac:</w:t>
      </w:r>
      <w:r w:rsidR="00557819" w:rsidRPr="003475FF">
        <w:rPr>
          <w:b/>
          <w:lang w:val="hr-HR"/>
        </w:rPr>
        <w:t xml:space="preserve"> PR-RAS) ZA RAZDOBLJE I-XII 20</w:t>
      </w:r>
      <w:r w:rsidR="00B16C96">
        <w:rPr>
          <w:b/>
          <w:lang w:val="hr-HR"/>
        </w:rPr>
        <w:t>2</w:t>
      </w:r>
      <w:r w:rsidR="000F034B">
        <w:rPr>
          <w:b/>
          <w:lang w:val="hr-HR"/>
        </w:rPr>
        <w:t>2</w:t>
      </w:r>
      <w:r w:rsidRPr="003475FF">
        <w:rPr>
          <w:b/>
          <w:lang w:val="hr-HR"/>
        </w:rPr>
        <w:t xml:space="preserve">. GODINE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 w:rsidP="000C6747">
      <w:pPr>
        <w:ind w:left="-5" w:right="104"/>
        <w:rPr>
          <w:lang w:val="hr-HR"/>
        </w:rPr>
      </w:pPr>
      <w:r w:rsidRPr="003475FF">
        <w:rPr>
          <w:lang w:val="hr-HR"/>
        </w:rPr>
        <w:t xml:space="preserve">PRIHODI I RASHODI POSLOVANJA </w:t>
      </w:r>
    </w:p>
    <w:p w:rsidR="00D704DA" w:rsidRPr="003475FF" w:rsidRDefault="00294970" w:rsidP="000C6747">
      <w:pPr>
        <w:spacing w:after="15" w:line="259" w:lineRule="auto"/>
        <w:ind w:left="0" w:firstLine="0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Default="00294970" w:rsidP="000C6747">
      <w:pPr>
        <w:ind w:left="-5" w:right="104"/>
        <w:rPr>
          <w:color w:val="auto"/>
          <w:lang w:val="hr-HR"/>
        </w:rPr>
      </w:pPr>
      <w:r w:rsidRPr="003475FF">
        <w:rPr>
          <w:lang w:val="hr-HR"/>
        </w:rPr>
        <w:t xml:space="preserve">U </w:t>
      </w:r>
      <w:r w:rsidR="009808AB" w:rsidRPr="003475FF">
        <w:rPr>
          <w:lang w:val="hr-HR"/>
        </w:rPr>
        <w:t>razdoblju siječanj-prosinac 20</w:t>
      </w:r>
      <w:r w:rsidR="000F034B">
        <w:rPr>
          <w:lang w:val="hr-HR"/>
        </w:rPr>
        <w:t>22</w:t>
      </w:r>
      <w:r w:rsidRPr="003475FF">
        <w:rPr>
          <w:lang w:val="hr-HR"/>
        </w:rPr>
        <w:t xml:space="preserve">. </w:t>
      </w:r>
      <w:r w:rsidR="00AC27EC" w:rsidRPr="003475FF">
        <w:rPr>
          <w:lang w:val="hr-HR"/>
        </w:rPr>
        <w:t>g</w:t>
      </w:r>
      <w:r w:rsidRPr="003475FF">
        <w:rPr>
          <w:lang w:val="hr-HR"/>
        </w:rPr>
        <w:t>odine</w:t>
      </w:r>
      <w:r w:rsidR="00AC27EC" w:rsidRPr="005D3F1F">
        <w:rPr>
          <w:color w:val="auto"/>
          <w:lang w:val="hr-HR"/>
        </w:rPr>
        <w:t xml:space="preserve">, </w:t>
      </w:r>
      <w:r w:rsidR="00C3114B" w:rsidRPr="005D3F1F">
        <w:rPr>
          <w:b/>
          <w:color w:val="auto"/>
          <w:lang w:val="hr-HR"/>
        </w:rPr>
        <w:t>INSTITUT ZA FIZIKU</w:t>
      </w:r>
      <w:r w:rsidR="00C3114B" w:rsidRPr="005D3F1F">
        <w:rPr>
          <w:color w:val="auto"/>
          <w:lang w:val="hr-HR"/>
        </w:rPr>
        <w:t xml:space="preserve"> </w:t>
      </w:r>
      <w:r w:rsidRPr="005D3F1F">
        <w:rPr>
          <w:color w:val="auto"/>
          <w:lang w:val="hr-HR"/>
        </w:rPr>
        <w:t>ostvario</w:t>
      </w:r>
      <w:r w:rsidR="00C3114B" w:rsidRPr="005D3F1F">
        <w:rPr>
          <w:color w:val="auto"/>
          <w:lang w:val="hr-HR"/>
        </w:rPr>
        <w:t xml:space="preserve">  </w:t>
      </w:r>
      <w:r w:rsidRPr="005D3F1F">
        <w:rPr>
          <w:color w:val="auto"/>
          <w:lang w:val="hr-HR"/>
        </w:rPr>
        <w:t>je</w:t>
      </w:r>
      <w:r w:rsidRPr="005D3F1F">
        <w:rPr>
          <w:b/>
          <w:color w:val="auto"/>
          <w:lang w:val="hr-HR"/>
        </w:rPr>
        <w:t xml:space="preserve"> prihode poslovanja</w:t>
      </w:r>
      <w:r w:rsidR="00420741" w:rsidRPr="005D3F1F">
        <w:rPr>
          <w:color w:val="auto"/>
          <w:lang w:val="hr-HR"/>
        </w:rPr>
        <w:t xml:space="preserve"> u iznosu od</w:t>
      </w:r>
      <w:r w:rsidR="000F034B">
        <w:rPr>
          <w:color w:val="auto"/>
          <w:lang w:val="hr-HR"/>
        </w:rPr>
        <w:t xml:space="preserve"> 75.814,051,13</w:t>
      </w:r>
      <w:r w:rsidR="00AC27EC" w:rsidRPr="005D3F1F">
        <w:rPr>
          <w:color w:val="auto"/>
          <w:lang w:val="hr-HR"/>
        </w:rPr>
        <w:t xml:space="preserve"> </w:t>
      </w:r>
      <w:r w:rsidR="000F034B">
        <w:rPr>
          <w:color w:val="auto"/>
          <w:lang w:val="hr-HR"/>
        </w:rPr>
        <w:t xml:space="preserve">kn </w:t>
      </w:r>
      <w:r w:rsidRPr="005D3F1F">
        <w:rPr>
          <w:color w:val="auto"/>
          <w:lang w:val="hr-HR"/>
        </w:rPr>
        <w:t xml:space="preserve">po vrstama: </w:t>
      </w:r>
    </w:p>
    <w:p w:rsidR="000F034B" w:rsidRPr="000F034B" w:rsidRDefault="000F034B" w:rsidP="000C6747">
      <w:pPr>
        <w:ind w:left="0" w:right="104" w:firstLine="0"/>
        <w:rPr>
          <w:color w:val="auto"/>
          <w:lang w:val="hr-HR"/>
        </w:rPr>
      </w:pPr>
    </w:p>
    <w:p w:rsidR="00D704DA" w:rsidRPr="005D3F1F" w:rsidRDefault="00D704DA" w:rsidP="000C6747">
      <w:pPr>
        <w:spacing w:after="22" w:line="259" w:lineRule="auto"/>
        <w:ind w:left="0" w:firstLine="0"/>
        <w:rPr>
          <w:color w:val="auto"/>
          <w:lang w:val="hr-HR"/>
        </w:rPr>
      </w:pPr>
    </w:p>
    <w:p w:rsidR="00D704DA" w:rsidRPr="000F034B" w:rsidRDefault="00294970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5D3F1F">
        <w:rPr>
          <w:color w:val="auto"/>
          <w:lang w:val="hr-HR"/>
        </w:rPr>
        <w:t xml:space="preserve">Pomoći od međunarodnih organizacija te </w:t>
      </w:r>
      <w:r w:rsidR="00EF003F" w:rsidRPr="005D3F1F">
        <w:rPr>
          <w:color w:val="auto"/>
          <w:lang w:val="hr-HR"/>
        </w:rPr>
        <w:t>institucija i tijela EU</w:t>
      </w:r>
      <w:r w:rsidR="000F034B">
        <w:rPr>
          <w:color w:val="auto"/>
          <w:lang w:val="hr-HR"/>
        </w:rPr>
        <w:t xml:space="preserve"> u iznosu od</w:t>
      </w:r>
      <w:r w:rsidR="00EF003F" w:rsidRPr="005D3F1F">
        <w:rPr>
          <w:color w:val="auto"/>
          <w:lang w:val="hr-HR"/>
        </w:rPr>
        <w:t xml:space="preserve">  </w:t>
      </w:r>
      <w:r w:rsidR="000F034B">
        <w:rPr>
          <w:color w:val="auto"/>
          <w:lang w:val="hr-HR"/>
        </w:rPr>
        <w:t>45.021.971,12 kn</w:t>
      </w:r>
      <w:r w:rsidR="000F034B">
        <w:rPr>
          <w:b/>
          <w:color w:val="auto"/>
          <w:lang w:val="hr-HR"/>
        </w:rPr>
        <w:t>.</w:t>
      </w:r>
    </w:p>
    <w:p w:rsidR="000F034B" w:rsidRDefault="000F034B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>Tekuće pomoći od međunarodnih organizacija u iznosu od 420.425,10 kn – sredstva se odnose na projekt NATO</w:t>
      </w:r>
      <w:r w:rsidR="009C490B">
        <w:rPr>
          <w:color w:val="auto"/>
          <w:lang w:val="hr-HR"/>
        </w:rPr>
        <w:t>.</w:t>
      </w:r>
    </w:p>
    <w:p w:rsidR="000F034B" w:rsidRDefault="000F034B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 xml:space="preserve">Tekuće pomoći od institucija i tijela EU u iznosu od </w:t>
      </w:r>
      <w:r w:rsidR="00EF3923">
        <w:rPr>
          <w:color w:val="auto"/>
          <w:lang w:val="hr-HR"/>
        </w:rPr>
        <w:t xml:space="preserve">6.463127,99 kn. Sredstva se odnose na projekt Obnova od potresa u iznosu od 6.177.481,44 kn koja su doznačena iz Državnog Proračuna, sredstva za projekt </w:t>
      </w:r>
      <w:proofErr w:type="spellStart"/>
      <w:r w:rsidR="00EF3923">
        <w:rPr>
          <w:color w:val="auto"/>
          <w:lang w:val="hr-HR"/>
        </w:rPr>
        <w:t>Laserlab</w:t>
      </w:r>
      <w:proofErr w:type="spellEnd"/>
      <w:r w:rsidR="00EF3923">
        <w:rPr>
          <w:color w:val="auto"/>
          <w:lang w:val="hr-HR"/>
        </w:rPr>
        <w:t xml:space="preserve"> u iznosu od 57.435,23 kn, sredstva za projekt </w:t>
      </w:r>
      <w:proofErr w:type="spellStart"/>
      <w:r w:rsidR="00EF3923">
        <w:rPr>
          <w:color w:val="auto"/>
          <w:lang w:val="hr-HR"/>
        </w:rPr>
        <w:t>Laserlab</w:t>
      </w:r>
      <w:proofErr w:type="spellEnd"/>
      <w:r w:rsidR="005506DD">
        <w:rPr>
          <w:color w:val="auto"/>
          <w:lang w:val="hr-HR"/>
        </w:rPr>
        <w:t xml:space="preserve"> </w:t>
      </w:r>
      <w:r w:rsidR="00EF3923">
        <w:rPr>
          <w:color w:val="auto"/>
          <w:lang w:val="hr-HR"/>
        </w:rPr>
        <w:t>-</w:t>
      </w:r>
      <w:r w:rsidR="005506DD">
        <w:rPr>
          <w:color w:val="auto"/>
          <w:lang w:val="hr-HR"/>
        </w:rPr>
        <w:t xml:space="preserve"> </w:t>
      </w:r>
      <w:r w:rsidR="00EF3923">
        <w:rPr>
          <w:color w:val="auto"/>
          <w:lang w:val="hr-HR"/>
        </w:rPr>
        <w:t xml:space="preserve">Europe </w:t>
      </w:r>
      <w:proofErr w:type="spellStart"/>
      <w:r w:rsidR="00EF3923">
        <w:rPr>
          <w:color w:val="auto"/>
          <w:lang w:val="hr-HR"/>
        </w:rPr>
        <w:t>Horizon</w:t>
      </w:r>
      <w:proofErr w:type="spellEnd"/>
      <w:r w:rsidR="00EF3923">
        <w:rPr>
          <w:color w:val="auto"/>
          <w:lang w:val="hr-HR"/>
        </w:rPr>
        <w:t xml:space="preserve"> u iznosu od 170.351,45 kn, sredstva za projekt M4F-Ciemat u iznosu od 57.859,87 kn.</w:t>
      </w:r>
    </w:p>
    <w:p w:rsidR="00EF3923" w:rsidRPr="00900078" w:rsidRDefault="00EF3923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 xml:space="preserve">Kapitalne pomoći od institucija i tijela EU U iznosu od 38.138.418,03 kn. Sredstva se odnose na projekt CALT u iznosu od 32.988.428,50 kn te projekt </w:t>
      </w:r>
      <w:proofErr w:type="spellStart"/>
      <w:r>
        <w:rPr>
          <w:color w:val="auto"/>
          <w:lang w:val="hr-HR"/>
        </w:rPr>
        <w:t>Ka</w:t>
      </w:r>
      <w:r w:rsidR="00863F83">
        <w:rPr>
          <w:color w:val="auto"/>
          <w:lang w:val="hr-HR"/>
        </w:rPr>
        <w:t>cif</w:t>
      </w:r>
      <w:proofErr w:type="spellEnd"/>
      <w:r w:rsidR="00863F83">
        <w:rPr>
          <w:color w:val="auto"/>
          <w:lang w:val="hr-HR"/>
        </w:rPr>
        <w:t xml:space="preserve"> u iznosu od 5.149.989,53 kn i to iz izvora 563 iz Državnog Proračuna.</w:t>
      </w:r>
    </w:p>
    <w:p w:rsidR="00900078" w:rsidRDefault="00EF3923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>P</w:t>
      </w:r>
      <w:r w:rsidR="0062120E">
        <w:rPr>
          <w:color w:val="auto"/>
          <w:lang w:val="hr-HR"/>
        </w:rPr>
        <w:t xml:space="preserve">rijenosi između proračunskih korisnika </w:t>
      </w:r>
      <w:r>
        <w:rPr>
          <w:color w:val="auto"/>
          <w:lang w:val="hr-HR"/>
        </w:rPr>
        <w:t>istog proračuna u iznosu od 6.163.642,11 kn</w:t>
      </w:r>
      <w:r w:rsidR="009C490B">
        <w:rPr>
          <w:color w:val="auto"/>
          <w:lang w:val="hr-HR"/>
        </w:rPr>
        <w:t xml:space="preserve"> .</w:t>
      </w:r>
    </w:p>
    <w:p w:rsidR="00EF3923" w:rsidRDefault="00EF3923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>Tekući prijenosi između proračunskih korisnika istog proraču</w:t>
      </w:r>
      <w:r w:rsidR="005506DD">
        <w:rPr>
          <w:color w:val="auto"/>
          <w:lang w:val="hr-HR"/>
        </w:rPr>
        <w:t>na odnose se na sredstva za HRZZ</w:t>
      </w:r>
      <w:r>
        <w:rPr>
          <w:color w:val="auto"/>
          <w:lang w:val="hr-HR"/>
        </w:rPr>
        <w:t xml:space="preserve"> projekte u iznosu od 4.433.132,34 kn, sredst</w:t>
      </w:r>
      <w:r w:rsidR="00CF4111">
        <w:rPr>
          <w:color w:val="auto"/>
          <w:lang w:val="hr-HR"/>
        </w:rPr>
        <w:t>va za projekt Zvijezda je rođena u iznosu od 18.554,00 kn, sreds</w:t>
      </w:r>
      <w:r w:rsidR="005506DD">
        <w:rPr>
          <w:color w:val="auto"/>
          <w:lang w:val="hr-HR"/>
        </w:rPr>
        <w:t>tva za članarine C-</w:t>
      </w:r>
      <w:proofErr w:type="spellStart"/>
      <w:r w:rsidR="005506DD">
        <w:rPr>
          <w:color w:val="auto"/>
          <w:lang w:val="hr-HR"/>
        </w:rPr>
        <w:t>M</w:t>
      </w:r>
      <w:r w:rsidR="00CF4111">
        <w:rPr>
          <w:color w:val="auto"/>
          <w:lang w:val="hr-HR"/>
        </w:rPr>
        <w:t>etac</w:t>
      </w:r>
      <w:proofErr w:type="spellEnd"/>
      <w:r w:rsidR="00CF4111">
        <w:rPr>
          <w:color w:val="auto"/>
          <w:lang w:val="hr-HR"/>
        </w:rPr>
        <w:t xml:space="preserve"> i </w:t>
      </w:r>
      <w:proofErr w:type="spellStart"/>
      <w:r w:rsidR="00CF4111">
        <w:rPr>
          <w:color w:val="auto"/>
          <w:lang w:val="hr-HR"/>
        </w:rPr>
        <w:t>La</w:t>
      </w:r>
      <w:r w:rsidR="005506DD">
        <w:rPr>
          <w:color w:val="auto"/>
          <w:lang w:val="hr-HR"/>
        </w:rPr>
        <w:t>s</w:t>
      </w:r>
      <w:r w:rsidR="00CF4111">
        <w:rPr>
          <w:color w:val="auto"/>
          <w:lang w:val="hr-HR"/>
        </w:rPr>
        <w:t>erlab</w:t>
      </w:r>
      <w:proofErr w:type="spellEnd"/>
      <w:r w:rsidR="00CF4111">
        <w:rPr>
          <w:color w:val="auto"/>
          <w:lang w:val="hr-HR"/>
        </w:rPr>
        <w:t xml:space="preserve"> u iznosu od 18.858,00 kn, za projekt HR-SAD u iznosu od 80.000,00 kn te projekt Šestar –UHV Sistem u iznosu od 70.161,00 kn</w:t>
      </w:r>
      <w:r w:rsidR="009C490B">
        <w:rPr>
          <w:color w:val="auto"/>
          <w:lang w:val="hr-HR"/>
        </w:rPr>
        <w:t>.</w:t>
      </w:r>
    </w:p>
    <w:p w:rsidR="00CF4111" w:rsidRDefault="00CF4111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>Tekući prijenosi između proračunskih korisni</w:t>
      </w:r>
      <w:r w:rsidR="005506DD">
        <w:rPr>
          <w:color w:val="auto"/>
          <w:lang w:val="hr-HR"/>
        </w:rPr>
        <w:t>ka istog proračuna te</w:t>
      </w:r>
      <w:r>
        <w:rPr>
          <w:color w:val="auto"/>
          <w:lang w:val="hr-HR"/>
        </w:rPr>
        <w:t xml:space="preserve">meljem prijenos EU sredstava u iznosu od 1.543.209,77 kn. Sredstva se odnose na HRZZ projekte u iznosu od 515.288,64 kn, sredstva za CEMS projekt dobivena od Instituta Ruđer Bošković u iznosu od 831.469,23 kn. Institut Ruđer Bošković je nositelj ovog projekta a Institut za fiziku partner. Sredstva za projekt </w:t>
      </w:r>
      <w:proofErr w:type="spellStart"/>
      <w:r>
        <w:rPr>
          <w:color w:val="auto"/>
          <w:lang w:val="hr-HR"/>
        </w:rPr>
        <w:t>Eurofusion</w:t>
      </w:r>
      <w:proofErr w:type="spellEnd"/>
      <w:r>
        <w:rPr>
          <w:color w:val="auto"/>
          <w:lang w:val="hr-HR"/>
        </w:rPr>
        <w:t xml:space="preserve"> u iznosu od 131.122,66 kn od Instituta Ruđer Bošković te </w:t>
      </w:r>
      <w:r w:rsidR="005506DD">
        <w:rPr>
          <w:color w:val="auto"/>
          <w:lang w:val="hr-HR"/>
        </w:rPr>
        <w:t xml:space="preserve">sredstva za projekt AVACS dobivena od Sveučilišta u Slavonskom Brodu u iznosu 65.302,24 kn. </w:t>
      </w:r>
    </w:p>
    <w:p w:rsidR="00863F83" w:rsidRPr="0008743A" w:rsidRDefault="005506DD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lastRenderedPageBreak/>
        <w:t>Prihodi od  imovine u iznosu od 111.510,06 kn. Najveći dio prihoda odnosi se na di</w:t>
      </w:r>
      <w:r w:rsidR="00863F83">
        <w:rPr>
          <w:color w:val="auto"/>
          <w:lang w:val="hr-HR"/>
        </w:rPr>
        <w:t>vidende</w:t>
      </w:r>
      <w:r w:rsidR="009C490B">
        <w:rPr>
          <w:color w:val="auto"/>
          <w:lang w:val="hr-HR"/>
        </w:rPr>
        <w:t xml:space="preserve"> iznosu od 110.790,90 kn.</w:t>
      </w:r>
    </w:p>
    <w:p w:rsidR="0087742B" w:rsidRPr="00900078" w:rsidRDefault="0087742B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900078">
        <w:rPr>
          <w:color w:val="auto"/>
          <w:lang w:val="hr-HR"/>
        </w:rPr>
        <w:t xml:space="preserve">Ostali nespomenuti prihodi </w:t>
      </w:r>
      <w:r w:rsidR="00863F83">
        <w:rPr>
          <w:color w:val="auto"/>
          <w:lang w:val="hr-HR"/>
        </w:rPr>
        <w:t>iznose 8.596,25 kn. Iznos se odnosi na refundaciju od partnera Vodoopskrba i odvodnja zbog utvrđenog preplaćenog iznosa iz prethodnih godina. Veliko odstupanje u odnosu na prijašnju godinu 2021. je taj što su se u 2021. sva sredstva za projekte HRZZ-a knjižila na ovom kontu.</w:t>
      </w:r>
    </w:p>
    <w:p w:rsidR="00863F83" w:rsidRDefault="00294970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5D3F1F">
        <w:rPr>
          <w:color w:val="auto"/>
          <w:lang w:val="hr-HR"/>
        </w:rPr>
        <w:t xml:space="preserve">Prihodi od prodaje proizvoda i </w:t>
      </w:r>
      <w:r w:rsidR="00576A25" w:rsidRPr="005D3F1F">
        <w:rPr>
          <w:color w:val="auto"/>
          <w:lang w:val="hr-HR"/>
        </w:rPr>
        <w:t>robe te pruženih u</w:t>
      </w:r>
      <w:r w:rsidR="00863F83">
        <w:rPr>
          <w:color w:val="auto"/>
          <w:lang w:val="hr-HR"/>
        </w:rPr>
        <w:t xml:space="preserve">sluga iznose 131.029,97 kn. </w:t>
      </w:r>
    </w:p>
    <w:p w:rsidR="00D704DA" w:rsidRPr="00863F83" w:rsidRDefault="00294970" w:rsidP="000C6747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863F83">
        <w:rPr>
          <w:lang w:val="hr-HR"/>
        </w:rPr>
        <w:t>Prihodi</w:t>
      </w:r>
      <w:r w:rsidR="00576A25" w:rsidRPr="00863F83">
        <w:rPr>
          <w:lang w:val="hr-HR"/>
        </w:rPr>
        <w:t xml:space="preserve"> iz nadležnog proračuna </w:t>
      </w:r>
      <w:r w:rsidR="0008743A">
        <w:rPr>
          <w:lang w:val="hr-HR"/>
        </w:rPr>
        <w:t xml:space="preserve">iznose 24.299.847,17 kn- i to za projekt </w:t>
      </w:r>
      <w:proofErr w:type="spellStart"/>
      <w:r w:rsidR="0008743A">
        <w:rPr>
          <w:lang w:val="hr-HR"/>
        </w:rPr>
        <w:t>Kacif</w:t>
      </w:r>
      <w:proofErr w:type="spellEnd"/>
      <w:r w:rsidR="0008743A">
        <w:rPr>
          <w:lang w:val="hr-HR"/>
        </w:rPr>
        <w:t xml:space="preserve"> 908.821,68 kn , za projekt </w:t>
      </w:r>
      <w:proofErr w:type="spellStart"/>
      <w:r w:rsidR="0008743A">
        <w:rPr>
          <w:lang w:val="hr-HR"/>
        </w:rPr>
        <w:t>Calt</w:t>
      </w:r>
      <w:proofErr w:type="spellEnd"/>
      <w:r w:rsidR="0008743A">
        <w:rPr>
          <w:lang w:val="hr-HR"/>
        </w:rPr>
        <w:t xml:space="preserve"> 5.821,487,39 kn iz izvora 12 iz Državnog proračuna, </w:t>
      </w:r>
      <w:r w:rsidR="006260D1">
        <w:rPr>
          <w:lang w:val="hr-HR"/>
        </w:rPr>
        <w:t>za programsko financiranje u iznosu od 2.237.147,24 kn, naknada za nezapošljavanje invalida u iznosu od 33.750,00 kn , te za plaće i ostale naknade za zaposlenike.</w:t>
      </w:r>
    </w:p>
    <w:p w:rsidR="00863F83" w:rsidRPr="00863F83" w:rsidRDefault="00863F83" w:rsidP="000C6747">
      <w:pPr>
        <w:ind w:left="360" w:right="104" w:firstLine="0"/>
        <w:rPr>
          <w:color w:val="auto"/>
          <w:lang w:val="hr-HR"/>
        </w:rPr>
      </w:pPr>
    </w:p>
    <w:p w:rsidR="00D704DA" w:rsidRPr="003475FF" w:rsidRDefault="00294970" w:rsidP="000C6747">
      <w:pPr>
        <w:ind w:left="-5" w:right="104"/>
        <w:rPr>
          <w:lang w:val="hr-HR"/>
        </w:rPr>
      </w:pPr>
      <w:r w:rsidRPr="003475FF">
        <w:rPr>
          <w:b/>
          <w:lang w:val="hr-HR"/>
        </w:rPr>
        <w:t>Rashodi poslovanja</w:t>
      </w:r>
      <w:r w:rsidR="00B978D5" w:rsidRPr="003475FF">
        <w:rPr>
          <w:lang w:val="hr-HR"/>
        </w:rPr>
        <w:t xml:space="preserve"> </w:t>
      </w:r>
      <w:r w:rsidR="003A3AA7" w:rsidRPr="003475FF">
        <w:rPr>
          <w:lang w:val="hr-HR"/>
        </w:rPr>
        <w:t xml:space="preserve">u obračunskom razdoblju iznose </w:t>
      </w:r>
      <w:r w:rsidR="00411924">
        <w:rPr>
          <w:lang w:val="hr-HR"/>
        </w:rPr>
        <w:t>25.062.157,75 kn a odnose se na:</w:t>
      </w:r>
      <w:r w:rsidRPr="003475FF">
        <w:rPr>
          <w:lang w:val="hr-HR"/>
        </w:rPr>
        <w:t xml:space="preserve"> </w:t>
      </w:r>
    </w:p>
    <w:p w:rsidR="00D704DA" w:rsidRPr="003475FF" w:rsidRDefault="00B978D5" w:rsidP="000C6747">
      <w:pPr>
        <w:numPr>
          <w:ilvl w:val="0"/>
          <w:numId w:val="2"/>
        </w:numPr>
        <w:ind w:right="104" w:hanging="427"/>
        <w:rPr>
          <w:lang w:val="hr-HR"/>
        </w:rPr>
      </w:pPr>
      <w:r w:rsidRPr="003475FF">
        <w:rPr>
          <w:lang w:val="hr-HR"/>
        </w:rPr>
        <w:t xml:space="preserve">rashodi za zaposlene </w:t>
      </w:r>
      <w:r w:rsidR="00411924">
        <w:rPr>
          <w:lang w:val="hr-HR"/>
        </w:rPr>
        <w:t>17.435.091,25</w:t>
      </w:r>
      <w:r w:rsidR="00294970" w:rsidRPr="003475FF">
        <w:rPr>
          <w:lang w:val="hr-HR"/>
        </w:rPr>
        <w:t xml:space="preserve"> kn </w:t>
      </w:r>
      <w:r w:rsidR="001343B5">
        <w:rPr>
          <w:lang w:val="hr-HR"/>
        </w:rPr>
        <w:t>– povećani u odnosu na prethodnu godinu zbog povećanja osnovice za obračun plaća</w:t>
      </w:r>
      <w:r w:rsidR="009C490B">
        <w:rPr>
          <w:lang w:val="hr-HR"/>
        </w:rPr>
        <w:t>.</w:t>
      </w:r>
    </w:p>
    <w:p w:rsidR="00D704DA" w:rsidRDefault="00B978D5" w:rsidP="000C6747">
      <w:pPr>
        <w:numPr>
          <w:ilvl w:val="0"/>
          <w:numId w:val="2"/>
        </w:numPr>
        <w:ind w:right="104" w:hanging="427"/>
        <w:rPr>
          <w:lang w:val="hr-HR"/>
        </w:rPr>
      </w:pPr>
      <w:r w:rsidRPr="003475FF">
        <w:rPr>
          <w:lang w:val="hr-HR"/>
        </w:rPr>
        <w:t>materijalni rashodi</w:t>
      </w:r>
      <w:r w:rsidR="00411924">
        <w:rPr>
          <w:lang w:val="hr-HR"/>
        </w:rPr>
        <w:t xml:space="preserve"> 7.415,188,27 kn </w:t>
      </w:r>
      <w:r w:rsidR="0073766B">
        <w:rPr>
          <w:lang w:val="hr-HR"/>
        </w:rPr>
        <w:t xml:space="preserve">– </w:t>
      </w:r>
      <w:r w:rsidR="00411924">
        <w:rPr>
          <w:lang w:val="hr-HR"/>
        </w:rPr>
        <w:t xml:space="preserve">naknade za  službena putovanja u iznosu od 6.47.996,75 kn </w:t>
      </w:r>
      <w:r w:rsidR="006666BE">
        <w:rPr>
          <w:lang w:val="hr-HR"/>
        </w:rPr>
        <w:t>povećani</w:t>
      </w:r>
      <w:r w:rsidR="0073766B">
        <w:rPr>
          <w:lang w:val="hr-HR"/>
        </w:rPr>
        <w:t xml:space="preserve"> u odnosu na prethodnu godinu zbog </w:t>
      </w:r>
      <w:r w:rsidR="00411924">
        <w:rPr>
          <w:lang w:val="hr-HR"/>
        </w:rPr>
        <w:t xml:space="preserve">popuštanja COVID  mjera </w:t>
      </w:r>
      <w:r w:rsidR="006666BE">
        <w:rPr>
          <w:lang w:val="hr-HR"/>
        </w:rPr>
        <w:t xml:space="preserve">; povećanja cijene energenata </w:t>
      </w:r>
      <w:r w:rsidR="00411924">
        <w:rPr>
          <w:lang w:val="hr-HR"/>
        </w:rPr>
        <w:t>832.927,78</w:t>
      </w:r>
      <w:r w:rsidR="006666BE">
        <w:rPr>
          <w:lang w:val="hr-HR"/>
        </w:rPr>
        <w:t xml:space="preserve"> kn; materijal i dijelovi za tekuće i investicijsko održavanje</w:t>
      </w:r>
      <w:r w:rsidR="00411924">
        <w:rPr>
          <w:lang w:val="hr-HR"/>
        </w:rPr>
        <w:t xml:space="preserve"> 2.444.628,24 kn </w:t>
      </w:r>
      <w:r w:rsidR="006666BE">
        <w:rPr>
          <w:lang w:val="hr-HR"/>
        </w:rPr>
        <w:t>također zbog povećanja cijena</w:t>
      </w:r>
      <w:r w:rsidR="00411924">
        <w:rPr>
          <w:lang w:val="hr-HR"/>
        </w:rPr>
        <w:t xml:space="preserve"> te povećanog rada na svim projektima</w:t>
      </w:r>
      <w:r w:rsidR="006666BE">
        <w:rPr>
          <w:lang w:val="hr-HR"/>
        </w:rPr>
        <w:t>; usluge</w:t>
      </w:r>
      <w:r w:rsidR="00411924">
        <w:rPr>
          <w:lang w:val="hr-HR"/>
        </w:rPr>
        <w:t xml:space="preserve"> tekućeg i investicijskog održavanja</w:t>
      </w:r>
      <w:r w:rsidR="006666BE">
        <w:rPr>
          <w:lang w:val="hr-HR"/>
        </w:rPr>
        <w:t xml:space="preserve"> </w:t>
      </w:r>
      <w:r w:rsidR="00411924">
        <w:rPr>
          <w:lang w:val="hr-HR"/>
        </w:rPr>
        <w:t>povećani su zbog povećanja cijena ali i pojačanog rada na svim projektima ali i zbog velikih projekata koji su u svojim završnim fazama.</w:t>
      </w:r>
    </w:p>
    <w:p w:rsidR="00BD3D32" w:rsidRPr="003475FF" w:rsidRDefault="00BD3D32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>Ostali nespomenuti rashodi poslovanja iznose 173.105,37 kn. Od toga premije osiguranja u iznosu  od 23.112,92 kn , od toga iznos od 21.250,00 kn odnosi se na osiguranje imovine  ( zgrade ), reprezentacija iznosi 37.331,53 kn, troškovi sudskih postupaka 625,00 kn a odnosi se na parnični trošak za utuženu plaću.</w:t>
      </w:r>
    </w:p>
    <w:p w:rsidR="00D704DA" w:rsidRDefault="00B978D5" w:rsidP="000C6747">
      <w:pPr>
        <w:numPr>
          <w:ilvl w:val="0"/>
          <w:numId w:val="2"/>
        </w:numPr>
        <w:ind w:right="104" w:hanging="427"/>
        <w:rPr>
          <w:lang w:val="hr-HR"/>
        </w:rPr>
      </w:pPr>
      <w:r w:rsidRPr="003475FF">
        <w:rPr>
          <w:lang w:val="hr-HR"/>
        </w:rPr>
        <w:t xml:space="preserve">financijski rashodi </w:t>
      </w:r>
      <w:r w:rsidR="000625FD">
        <w:rPr>
          <w:lang w:val="hr-HR"/>
        </w:rPr>
        <w:t>93</w:t>
      </w:r>
      <w:bookmarkStart w:id="0" w:name="_GoBack"/>
      <w:bookmarkEnd w:id="0"/>
      <w:r w:rsidR="00BD3D32">
        <w:rPr>
          <w:lang w:val="hr-HR"/>
        </w:rPr>
        <w:t xml:space="preserve">.689,10 </w:t>
      </w:r>
      <w:r w:rsidR="00294970" w:rsidRPr="003475FF">
        <w:rPr>
          <w:lang w:val="hr-HR"/>
        </w:rPr>
        <w:t xml:space="preserve">kn </w:t>
      </w:r>
      <w:r w:rsidR="006666BE">
        <w:rPr>
          <w:lang w:val="hr-HR"/>
        </w:rPr>
        <w:t>–</w:t>
      </w:r>
      <w:r w:rsidR="00F93AA3">
        <w:rPr>
          <w:lang w:val="hr-HR"/>
        </w:rPr>
        <w:t>od toga 70.609</w:t>
      </w:r>
      <w:r w:rsidR="00BD3D32">
        <w:rPr>
          <w:lang w:val="hr-HR"/>
        </w:rPr>
        <w:t>,59 kn odnosi se na bankarske usl</w:t>
      </w:r>
      <w:r w:rsidR="0008743A">
        <w:rPr>
          <w:lang w:val="hr-HR"/>
        </w:rPr>
        <w:t>uge</w:t>
      </w:r>
      <w:r w:rsidR="00BD3D32">
        <w:rPr>
          <w:lang w:val="hr-HR"/>
        </w:rPr>
        <w:t>. Povećani su zbog pojačanog rad</w:t>
      </w:r>
      <w:r w:rsidR="0008743A">
        <w:rPr>
          <w:lang w:val="hr-HR"/>
        </w:rPr>
        <w:t>a na projektima te nabave materijala i opreme.</w:t>
      </w:r>
    </w:p>
    <w:p w:rsidR="0008743A" w:rsidRPr="003475FF" w:rsidRDefault="0008743A" w:rsidP="000C6747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 xml:space="preserve">Naknade građanima i kućanstvima u novcu iznose 118.189,16 kn a odnose se na plaćene školarine doktorandima. </w:t>
      </w:r>
    </w:p>
    <w:p w:rsidR="00D704DA" w:rsidRPr="003475FF" w:rsidRDefault="00D704DA" w:rsidP="000C6747">
      <w:pPr>
        <w:spacing w:after="3" w:line="259" w:lineRule="auto"/>
        <w:ind w:left="0" w:firstLine="0"/>
        <w:rPr>
          <w:lang w:val="hr-HR"/>
        </w:rPr>
      </w:pPr>
    </w:p>
    <w:p w:rsidR="00D704DA" w:rsidRPr="003475FF" w:rsidRDefault="00D704DA" w:rsidP="000C6747">
      <w:pPr>
        <w:spacing w:after="0" w:line="259" w:lineRule="auto"/>
        <w:ind w:left="0" w:firstLine="0"/>
        <w:rPr>
          <w:lang w:val="hr-HR"/>
        </w:rPr>
      </w:pPr>
    </w:p>
    <w:p w:rsidR="00D704DA" w:rsidRPr="003475FF" w:rsidRDefault="00294970" w:rsidP="000C6747">
      <w:pPr>
        <w:spacing w:after="0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 w:rsidP="000C6747">
      <w:pPr>
        <w:ind w:left="-5" w:right="104"/>
        <w:rPr>
          <w:lang w:val="hr-HR"/>
        </w:rPr>
      </w:pPr>
      <w:r w:rsidRPr="003475FF">
        <w:rPr>
          <w:lang w:val="hr-HR"/>
        </w:rPr>
        <w:t xml:space="preserve">PRIHODI I RASHODI OD NEFINANCIJSKE IMOVINE  </w:t>
      </w:r>
    </w:p>
    <w:p w:rsidR="00D704DA" w:rsidRPr="003475FF" w:rsidRDefault="00294970" w:rsidP="000C6747">
      <w:pPr>
        <w:spacing w:after="3" w:line="259" w:lineRule="auto"/>
        <w:ind w:left="0" w:firstLine="0"/>
        <w:rPr>
          <w:lang w:val="hr-HR"/>
        </w:rPr>
      </w:pPr>
      <w:r w:rsidRPr="003475FF">
        <w:rPr>
          <w:lang w:val="hr-HR"/>
        </w:rPr>
        <w:t xml:space="preserve"> </w:t>
      </w:r>
    </w:p>
    <w:p w:rsidR="0008743A" w:rsidRDefault="00294970" w:rsidP="000C6747">
      <w:pPr>
        <w:ind w:left="-5" w:right="104"/>
        <w:rPr>
          <w:lang w:val="hr-HR"/>
        </w:rPr>
      </w:pPr>
      <w:r w:rsidRPr="003475FF">
        <w:rPr>
          <w:b/>
          <w:lang w:val="hr-HR"/>
        </w:rPr>
        <w:t>Rashodi</w:t>
      </w:r>
      <w:r w:rsidRPr="003475FF">
        <w:rPr>
          <w:lang w:val="hr-HR"/>
        </w:rPr>
        <w:t xml:space="preserve"> za nabav</w:t>
      </w:r>
      <w:r w:rsidR="0008743A">
        <w:rPr>
          <w:lang w:val="hr-HR"/>
        </w:rPr>
        <w:t xml:space="preserve">u nefinancijske imovine u obračunskom razdoblju iznose 46.732.290,88 </w:t>
      </w:r>
      <w:r w:rsidR="0073766B">
        <w:rPr>
          <w:lang w:val="hr-HR"/>
        </w:rPr>
        <w:t>kn –</w:t>
      </w:r>
      <w:r w:rsidR="0008743A">
        <w:rPr>
          <w:lang w:val="hr-HR"/>
        </w:rPr>
        <w:t>nabavljana je oprema potrebna za rad i provođenje projekata.  Dodatna ulaganja na građevinskim objektima iznosi 9.270.009,16 kn. Projekt</w:t>
      </w:r>
      <w:r w:rsidR="009C490B">
        <w:rPr>
          <w:lang w:val="hr-HR"/>
        </w:rPr>
        <w:t xml:space="preserve">i Obnova od potresa i </w:t>
      </w:r>
      <w:proofErr w:type="spellStart"/>
      <w:r w:rsidR="009C490B">
        <w:rPr>
          <w:lang w:val="hr-HR"/>
        </w:rPr>
        <w:t>Kacif</w:t>
      </w:r>
      <w:proofErr w:type="spellEnd"/>
      <w:r w:rsidR="009C490B">
        <w:rPr>
          <w:lang w:val="hr-HR"/>
        </w:rPr>
        <w:t xml:space="preserve"> su u svojoj završnoj fazi</w:t>
      </w:r>
      <w:r w:rsidR="0008743A">
        <w:rPr>
          <w:lang w:val="hr-HR"/>
        </w:rPr>
        <w:t xml:space="preserve">, a </w:t>
      </w:r>
      <w:r w:rsidR="009C490B">
        <w:rPr>
          <w:lang w:val="hr-HR"/>
        </w:rPr>
        <w:t xml:space="preserve">projekt </w:t>
      </w:r>
      <w:proofErr w:type="spellStart"/>
      <w:r w:rsidR="009C490B">
        <w:rPr>
          <w:lang w:val="hr-HR"/>
        </w:rPr>
        <w:t>Calt</w:t>
      </w:r>
      <w:proofErr w:type="spellEnd"/>
      <w:r w:rsidR="009C490B">
        <w:rPr>
          <w:lang w:val="hr-HR"/>
        </w:rPr>
        <w:t xml:space="preserve"> još uvijek traje.</w:t>
      </w:r>
    </w:p>
    <w:p w:rsidR="00D704DA" w:rsidRPr="003475FF" w:rsidRDefault="00D704DA" w:rsidP="000C6747">
      <w:pPr>
        <w:spacing w:after="0" w:line="259" w:lineRule="auto"/>
        <w:ind w:left="0" w:firstLine="0"/>
        <w:rPr>
          <w:lang w:val="hr-HR"/>
        </w:rPr>
      </w:pPr>
    </w:p>
    <w:p w:rsidR="00D704DA" w:rsidRDefault="0008743A" w:rsidP="000C6747">
      <w:pPr>
        <w:ind w:left="-5" w:right="104"/>
        <w:rPr>
          <w:lang w:val="hr-HR"/>
        </w:rPr>
      </w:pPr>
      <w:r>
        <w:rPr>
          <w:lang w:val="hr-HR"/>
        </w:rPr>
        <w:t>Ukupan</w:t>
      </w:r>
      <w:r w:rsidR="00294970" w:rsidRPr="003475FF">
        <w:rPr>
          <w:lang w:val="hr-HR"/>
        </w:rPr>
        <w:t xml:space="preserve"> </w:t>
      </w:r>
      <w:r w:rsidR="004866A9">
        <w:rPr>
          <w:lang w:val="hr-HR"/>
        </w:rPr>
        <w:t>manjak</w:t>
      </w:r>
      <w:r w:rsidR="00294970" w:rsidRPr="003475FF">
        <w:rPr>
          <w:lang w:val="hr-HR"/>
        </w:rPr>
        <w:t xml:space="preserve"> prihoda i primitaka na kraj</w:t>
      </w:r>
      <w:r w:rsidR="00FB390C" w:rsidRPr="003475FF">
        <w:rPr>
          <w:lang w:val="hr-HR"/>
        </w:rPr>
        <w:t>u obračunskog r</w:t>
      </w:r>
      <w:r w:rsidR="00A84B31" w:rsidRPr="003475FF">
        <w:rPr>
          <w:lang w:val="hr-HR"/>
        </w:rPr>
        <w:t xml:space="preserve">azdoblja </w:t>
      </w:r>
      <w:r w:rsidR="00586131">
        <w:rPr>
          <w:lang w:val="hr-HR"/>
        </w:rPr>
        <w:t>i</w:t>
      </w:r>
      <w:r w:rsidR="00A84B31" w:rsidRPr="003475FF">
        <w:rPr>
          <w:lang w:val="hr-HR"/>
        </w:rPr>
        <w:t xml:space="preserve"> raspoloživ u sljedeć</w:t>
      </w:r>
      <w:r w:rsidR="00FB390C" w:rsidRPr="003475FF">
        <w:rPr>
          <w:lang w:val="hr-HR"/>
        </w:rPr>
        <w:t>em razdoblju</w:t>
      </w:r>
      <w:r>
        <w:rPr>
          <w:lang w:val="hr-HR"/>
        </w:rPr>
        <w:t xml:space="preserve"> </w:t>
      </w:r>
      <w:r w:rsidR="00CA6251" w:rsidRPr="003475FF">
        <w:rPr>
          <w:lang w:val="hr-HR"/>
        </w:rPr>
        <w:t xml:space="preserve">iznosi </w:t>
      </w:r>
      <w:r>
        <w:rPr>
          <w:lang w:val="hr-HR"/>
        </w:rPr>
        <w:t>2.327.721,15</w:t>
      </w:r>
      <w:r w:rsidR="00294970" w:rsidRPr="003475FF">
        <w:rPr>
          <w:lang w:val="hr-HR"/>
        </w:rPr>
        <w:t xml:space="preserve"> kn. </w:t>
      </w:r>
    </w:p>
    <w:p w:rsidR="0008743A" w:rsidRDefault="0008743A" w:rsidP="000C6747">
      <w:pPr>
        <w:ind w:left="-5" w:right="104"/>
        <w:rPr>
          <w:lang w:val="hr-HR"/>
        </w:rPr>
      </w:pPr>
    </w:p>
    <w:p w:rsidR="0008743A" w:rsidRPr="003475FF" w:rsidRDefault="0008743A" w:rsidP="000C6747">
      <w:pPr>
        <w:ind w:left="-5" w:right="104"/>
        <w:rPr>
          <w:lang w:val="hr-HR"/>
        </w:rPr>
      </w:pPr>
      <w:r>
        <w:rPr>
          <w:lang w:val="hr-HR"/>
        </w:rPr>
        <w:t>Stanje novčanih sredstava na 31.12.2022. iznosi 6.947.160,67 kn.</w:t>
      </w:r>
    </w:p>
    <w:p w:rsidR="00D704DA" w:rsidRDefault="00D704DA" w:rsidP="000C6747">
      <w:pPr>
        <w:spacing w:after="0" w:line="259" w:lineRule="auto"/>
        <w:ind w:left="0" w:firstLine="0"/>
        <w:rPr>
          <w:lang w:val="hr-HR"/>
        </w:rPr>
      </w:pPr>
    </w:p>
    <w:p w:rsidR="00586131" w:rsidRDefault="00586131" w:rsidP="000C6747">
      <w:pPr>
        <w:spacing w:after="0" w:line="259" w:lineRule="auto"/>
        <w:ind w:left="0" w:firstLine="0"/>
        <w:rPr>
          <w:lang w:val="hr-HR"/>
        </w:rPr>
      </w:pPr>
    </w:p>
    <w:p w:rsidR="000A5351" w:rsidRDefault="000A5351" w:rsidP="000C6747">
      <w:pPr>
        <w:spacing w:after="0" w:line="259" w:lineRule="auto"/>
        <w:ind w:left="0" w:firstLine="0"/>
        <w:rPr>
          <w:b/>
          <w:lang w:val="hr-HR"/>
        </w:rPr>
      </w:pPr>
    </w:p>
    <w:p w:rsidR="000A5351" w:rsidRDefault="000A5351" w:rsidP="000C6747">
      <w:pPr>
        <w:spacing w:after="0" w:line="259" w:lineRule="auto"/>
        <w:ind w:left="0" w:firstLine="0"/>
        <w:rPr>
          <w:b/>
          <w:lang w:val="hr-HR"/>
        </w:rPr>
      </w:pPr>
    </w:p>
    <w:p w:rsidR="000A5351" w:rsidRDefault="000A5351" w:rsidP="000C6747">
      <w:pPr>
        <w:spacing w:after="0" w:line="259" w:lineRule="auto"/>
        <w:ind w:left="0" w:firstLine="0"/>
        <w:rPr>
          <w:b/>
          <w:lang w:val="hr-HR"/>
        </w:rPr>
      </w:pPr>
    </w:p>
    <w:p w:rsidR="000A5351" w:rsidRDefault="000A5351" w:rsidP="000C6747">
      <w:pPr>
        <w:spacing w:after="0" w:line="259" w:lineRule="auto"/>
        <w:ind w:left="0" w:firstLine="0"/>
        <w:rPr>
          <w:b/>
          <w:lang w:val="hr-HR"/>
        </w:rPr>
      </w:pPr>
    </w:p>
    <w:p w:rsidR="000A5351" w:rsidRDefault="000A5351" w:rsidP="000C6747">
      <w:pPr>
        <w:spacing w:after="0" w:line="259" w:lineRule="auto"/>
        <w:ind w:left="0" w:firstLine="0"/>
        <w:rPr>
          <w:b/>
          <w:lang w:val="hr-HR"/>
        </w:rPr>
      </w:pPr>
    </w:p>
    <w:p w:rsidR="000A5351" w:rsidRDefault="000A5351" w:rsidP="000C6747">
      <w:pPr>
        <w:spacing w:after="0" w:line="259" w:lineRule="auto"/>
        <w:ind w:left="0" w:firstLine="0"/>
        <w:rPr>
          <w:b/>
          <w:lang w:val="hr-HR"/>
        </w:rPr>
      </w:pPr>
    </w:p>
    <w:p w:rsidR="00586131" w:rsidRDefault="00586131" w:rsidP="000C6747">
      <w:pPr>
        <w:spacing w:after="0" w:line="259" w:lineRule="auto"/>
        <w:ind w:left="0" w:firstLine="0"/>
        <w:rPr>
          <w:b/>
          <w:lang w:val="hr-HR"/>
        </w:rPr>
      </w:pPr>
      <w:r>
        <w:rPr>
          <w:b/>
          <w:lang w:val="hr-HR"/>
        </w:rPr>
        <w:lastRenderedPageBreak/>
        <w:t>BILANCA (</w:t>
      </w:r>
      <w:r w:rsidR="001273AE">
        <w:rPr>
          <w:b/>
          <w:lang w:val="hr-HR"/>
        </w:rPr>
        <w:t>O</w:t>
      </w:r>
      <w:r>
        <w:rPr>
          <w:b/>
          <w:lang w:val="hr-HR"/>
        </w:rPr>
        <w:t>brazac</w:t>
      </w:r>
      <w:r w:rsidR="001273AE">
        <w:rPr>
          <w:b/>
          <w:lang w:val="hr-HR"/>
        </w:rPr>
        <w:t>:</w:t>
      </w:r>
      <w:r>
        <w:rPr>
          <w:b/>
          <w:lang w:val="hr-HR"/>
        </w:rPr>
        <w:t xml:space="preserve"> BIL) na dan 31.12.20</w:t>
      </w:r>
      <w:r w:rsidR="00AA052F">
        <w:rPr>
          <w:b/>
          <w:lang w:val="hr-HR"/>
        </w:rPr>
        <w:t>2</w:t>
      </w:r>
      <w:r w:rsidR="000A5351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C8116C" w:rsidRDefault="00C8116C" w:rsidP="000C6747">
      <w:pPr>
        <w:spacing w:after="0" w:line="259" w:lineRule="auto"/>
        <w:ind w:left="0" w:firstLine="0"/>
        <w:rPr>
          <w:b/>
          <w:lang w:val="hr-HR"/>
        </w:rPr>
      </w:pPr>
    </w:p>
    <w:p w:rsidR="00C8116C" w:rsidRDefault="00C8116C" w:rsidP="000C6747">
      <w:pPr>
        <w:spacing w:after="0" w:line="259" w:lineRule="auto"/>
        <w:ind w:left="0" w:firstLine="0"/>
        <w:rPr>
          <w:lang w:val="hr-HR"/>
        </w:rPr>
      </w:pPr>
      <w:r>
        <w:rPr>
          <w:lang w:val="hr-HR"/>
        </w:rPr>
        <w:t xml:space="preserve">Financijska imovina </w:t>
      </w:r>
      <w:r w:rsidR="00E15735">
        <w:rPr>
          <w:lang w:val="hr-HR"/>
        </w:rPr>
        <w:t>9.058.477.70</w:t>
      </w:r>
      <w:r>
        <w:rPr>
          <w:lang w:val="hr-HR"/>
        </w:rPr>
        <w:t xml:space="preserve"> kn </w:t>
      </w:r>
    </w:p>
    <w:p w:rsidR="004866A9" w:rsidRDefault="004866A9" w:rsidP="000C6747">
      <w:pPr>
        <w:spacing w:after="0" w:line="259" w:lineRule="auto"/>
        <w:ind w:left="0" w:firstLine="0"/>
        <w:rPr>
          <w:lang w:val="hr-HR"/>
        </w:rPr>
      </w:pPr>
    </w:p>
    <w:p w:rsidR="004866A9" w:rsidRDefault="004866A9" w:rsidP="000C6747">
      <w:pPr>
        <w:spacing w:after="0" w:line="259" w:lineRule="auto"/>
        <w:ind w:left="0" w:firstLine="0"/>
        <w:rPr>
          <w:lang w:val="hr-HR"/>
        </w:rPr>
      </w:pPr>
      <w:r>
        <w:rPr>
          <w:lang w:val="hr-HR"/>
        </w:rPr>
        <w:t xml:space="preserve">Poslovni objekti </w:t>
      </w:r>
      <w:r w:rsidR="00E15735">
        <w:rPr>
          <w:lang w:val="hr-HR"/>
        </w:rPr>
        <w:t>79.208.269,16</w:t>
      </w:r>
      <w:r>
        <w:rPr>
          <w:lang w:val="hr-HR"/>
        </w:rPr>
        <w:t xml:space="preserve"> kn – rekonst</w:t>
      </w:r>
      <w:r w:rsidR="008F32D9">
        <w:rPr>
          <w:lang w:val="hr-HR"/>
        </w:rPr>
        <w:t>r</w:t>
      </w:r>
      <w:r>
        <w:rPr>
          <w:lang w:val="hr-HR"/>
        </w:rPr>
        <w:t>uirana je poslovna zgrada</w:t>
      </w:r>
      <w:r w:rsidR="00E15735">
        <w:rPr>
          <w:lang w:val="hr-HR"/>
        </w:rPr>
        <w:t xml:space="preserve"> i to građevinski radovi za projekt</w:t>
      </w:r>
      <w:r w:rsidR="001518BD">
        <w:rPr>
          <w:lang w:val="hr-HR"/>
        </w:rPr>
        <w:t xml:space="preserve"> </w:t>
      </w:r>
      <w:proofErr w:type="spellStart"/>
      <w:r w:rsidR="001518BD">
        <w:rPr>
          <w:lang w:val="hr-HR"/>
        </w:rPr>
        <w:t>Kacif</w:t>
      </w:r>
      <w:proofErr w:type="spellEnd"/>
      <w:r w:rsidR="001518BD">
        <w:rPr>
          <w:lang w:val="hr-HR"/>
        </w:rPr>
        <w:t xml:space="preserve"> te </w:t>
      </w:r>
      <w:r w:rsidR="00E15735">
        <w:rPr>
          <w:lang w:val="hr-HR"/>
        </w:rPr>
        <w:t xml:space="preserve">projekt Obnova od potresa – dovođenje Instituta u stanje prije potresa gdje </w:t>
      </w:r>
      <w:r w:rsidR="009C490B">
        <w:rPr>
          <w:lang w:val="hr-HR"/>
        </w:rPr>
        <w:t>je Institut otklonio oštećenja od potresa.</w:t>
      </w:r>
    </w:p>
    <w:p w:rsidR="00E15735" w:rsidRDefault="00E15735" w:rsidP="000C6747">
      <w:pPr>
        <w:spacing w:after="0" w:line="259" w:lineRule="auto"/>
        <w:ind w:left="0" w:firstLine="0"/>
        <w:rPr>
          <w:lang w:val="hr-HR"/>
        </w:rPr>
      </w:pPr>
    </w:p>
    <w:p w:rsidR="00E15735" w:rsidRDefault="00E15735" w:rsidP="000C6747">
      <w:pPr>
        <w:spacing w:after="0" w:line="259" w:lineRule="auto"/>
        <w:ind w:left="0" w:firstLine="0"/>
        <w:rPr>
          <w:lang w:val="hr-HR"/>
        </w:rPr>
      </w:pPr>
      <w:r>
        <w:rPr>
          <w:lang w:val="hr-HR"/>
        </w:rPr>
        <w:t xml:space="preserve">Instrumenti, uređaji i strojevi 83.219.908,11 kn – nabavljani su laseri za potrebe </w:t>
      </w:r>
      <w:proofErr w:type="spellStart"/>
      <w:r>
        <w:rPr>
          <w:lang w:val="hr-HR"/>
        </w:rPr>
        <w:t>Calt</w:t>
      </w:r>
      <w:proofErr w:type="spellEnd"/>
      <w:r>
        <w:rPr>
          <w:lang w:val="hr-HR"/>
        </w:rPr>
        <w:t xml:space="preserve"> projekta</w:t>
      </w:r>
    </w:p>
    <w:p w:rsidR="00E15735" w:rsidRDefault="00E15735" w:rsidP="000C6747">
      <w:pPr>
        <w:spacing w:after="0" w:line="259" w:lineRule="auto"/>
        <w:ind w:left="0" w:firstLine="0"/>
        <w:rPr>
          <w:lang w:val="hr-HR"/>
        </w:rPr>
      </w:pPr>
    </w:p>
    <w:p w:rsidR="00E15735" w:rsidRDefault="00E15735" w:rsidP="000C6747">
      <w:pPr>
        <w:spacing w:after="0" w:line="259" w:lineRule="auto"/>
        <w:ind w:left="0" w:firstLine="0"/>
        <w:rPr>
          <w:lang w:val="hr-HR"/>
        </w:rPr>
      </w:pPr>
      <w:r>
        <w:rPr>
          <w:lang w:val="hr-HR"/>
        </w:rPr>
        <w:t>Uređaji ,strojevi i oprema za ostale namjere 20.875.303,74 kn- nabavljen</w:t>
      </w:r>
      <w:r w:rsidR="009C490B">
        <w:rPr>
          <w:lang w:val="hr-HR"/>
        </w:rPr>
        <w:t>a je nova znanstvena oprema te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Ukapljivač</w:t>
      </w:r>
      <w:proofErr w:type="spellEnd"/>
      <w:r>
        <w:rPr>
          <w:lang w:val="hr-HR"/>
        </w:rPr>
        <w:t xml:space="preserve"> helija te sustav za hlađenje </w:t>
      </w:r>
      <w:r w:rsidR="009C490B">
        <w:rPr>
          <w:lang w:val="hr-HR"/>
        </w:rPr>
        <w:t>u sklopu</w:t>
      </w:r>
      <w:r w:rsidR="007F0575">
        <w:rPr>
          <w:lang w:val="hr-HR"/>
        </w:rPr>
        <w:t xml:space="preserve"> </w:t>
      </w:r>
      <w:proofErr w:type="spellStart"/>
      <w:r w:rsidR="007F0575">
        <w:rPr>
          <w:lang w:val="hr-HR"/>
        </w:rPr>
        <w:t>Kacif</w:t>
      </w:r>
      <w:proofErr w:type="spellEnd"/>
      <w:r w:rsidR="007F0575">
        <w:rPr>
          <w:lang w:val="hr-HR"/>
        </w:rPr>
        <w:t xml:space="preserve"> projekta, te dodatn</w:t>
      </w:r>
      <w:r>
        <w:rPr>
          <w:lang w:val="hr-HR"/>
        </w:rPr>
        <w:t xml:space="preserve">a oprema za laboratorije </w:t>
      </w:r>
      <w:r w:rsidR="009C490B">
        <w:rPr>
          <w:lang w:val="hr-HR"/>
        </w:rPr>
        <w:t>u sklopu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Calt</w:t>
      </w:r>
      <w:proofErr w:type="spellEnd"/>
      <w:r>
        <w:rPr>
          <w:lang w:val="hr-HR"/>
        </w:rPr>
        <w:t xml:space="preserve"> projekt</w:t>
      </w:r>
      <w:r w:rsidR="009C490B">
        <w:rPr>
          <w:lang w:val="hr-HR"/>
        </w:rPr>
        <w:t>a</w:t>
      </w:r>
      <w:r>
        <w:rPr>
          <w:lang w:val="hr-HR"/>
        </w:rPr>
        <w:t>.</w:t>
      </w:r>
    </w:p>
    <w:p w:rsidR="005D3F1F" w:rsidRDefault="005D3F1F" w:rsidP="000C6747">
      <w:pPr>
        <w:spacing w:after="0" w:line="259" w:lineRule="auto"/>
        <w:ind w:left="0" w:firstLine="0"/>
        <w:rPr>
          <w:lang w:val="hr-HR"/>
        </w:rPr>
      </w:pPr>
    </w:p>
    <w:p w:rsidR="00586131" w:rsidRDefault="005D3F1F" w:rsidP="000C6747">
      <w:pPr>
        <w:spacing w:after="0" w:line="259" w:lineRule="auto"/>
        <w:ind w:left="0" w:firstLine="0"/>
        <w:rPr>
          <w:lang w:val="hr-HR"/>
        </w:rPr>
      </w:pPr>
      <w:r>
        <w:rPr>
          <w:lang w:val="hr-HR"/>
        </w:rPr>
        <w:t>Ostala potraživanja</w:t>
      </w:r>
      <w:r w:rsidR="00E15735">
        <w:rPr>
          <w:lang w:val="hr-HR"/>
        </w:rPr>
        <w:t xml:space="preserve"> 238.926,50 kn – i to potraživanja za predujmove u iznosu od 100.770,60 kn te potraživanja za bolovanja na teret HZZO-a u iznosu od 138.155,90 kn</w:t>
      </w:r>
      <w:r w:rsidR="009C490B">
        <w:rPr>
          <w:lang w:val="hr-HR"/>
        </w:rPr>
        <w:t>.</w:t>
      </w:r>
      <w:r w:rsidR="00E15735">
        <w:rPr>
          <w:lang w:val="hr-HR"/>
        </w:rPr>
        <w:t xml:space="preserve"> </w:t>
      </w:r>
    </w:p>
    <w:p w:rsidR="00E15735" w:rsidRDefault="00E15735" w:rsidP="000C6747">
      <w:pPr>
        <w:spacing w:after="0" w:line="259" w:lineRule="auto"/>
        <w:ind w:left="0" w:firstLine="0"/>
        <w:rPr>
          <w:lang w:val="hr-HR"/>
        </w:rPr>
      </w:pPr>
    </w:p>
    <w:p w:rsidR="000A5351" w:rsidRDefault="000A5351" w:rsidP="000C6747">
      <w:pPr>
        <w:spacing w:after="0" w:line="259" w:lineRule="auto"/>
        <w:ind w:left="0" w:firstLine="0"/>
        <w:rPr>
          <w:lang w:val="hr-HR"/>
        </w:rPr>
      </w:pPr>
      <w:r>
        <w:rPr>
          <w:lang w:val="hr-HR"/>
        </w:rPr>
        <w:t>Kontinuirani rashodi budućih razdoblja iznose 1.508.920,53 kn a odnosi se na plaću za 12/22 koja dospijeva u siječnju 2023.</w:t>
      </w:r>
      <w:r w:rsidR="009C490B">
        <w:rPr>
          <w:lang w:val="hr-HR"/>
        </w:rPr>
        <w:t xml:space="preserve"> </w:t>
      </w:r>
    </w:p>
    <w:p w:rsidR="000C6747" w:rsidRPr="00E15735" w:rsidRDefault="000C6747" w:rsidP="000C6747">
      <w:pPr>
        <w:spacing w:after="0" w:line="259" w:lineRule="auto"/>
        <w:ind w:left="0" w:firstLine="0"/>
        <w:rPr>
          <w:lang w:val="hr-HR"/>
        </w:rPr>
      </w:pPr>
    </w:p>
    <w:p w:rsidR="000C6747" w:rsidRPr="00C8116C" w:rsidRDefault="000C6747" w:rsidP="000C6747">
      <w:pPr>
        <w:shd w:val="clear" w:color="auto" w:fill="FFFFFF"/>
        <w:rPr>
          <w:rFonts w:eastAsia="Times New Roman"/>
          <w:lang w:val="hr-HR" w:eastAsia="hr-HR"/>
        </w:rPr>
      </w:pPr>
      <w:proofErr w:type="spellStart"/>
      <w:r w:rsidRPr="00C8116C">
        <w:rPr>
          <w:lang w:val="hr-HR"/>
        </w:rPr>
        <w:t>Izvanbilančni</w:t>
      </w:r>
      <w:proofErr w:type="spellEnd"/>
      <w:r w:rsidRPr="00C8116C">
        <w:rPr>
          <w:lang w:val="hr-HR"/>
        </w:rPr>
        <w:t xml:space="preserve"> zapisi </w:t>
      </w:r>
      <w:r>
        <w:rPr>
          <w:lang w:val="hr-HR"/>
        </w:rPr>
        <w:t>182.292,55 kn. Odnose se na tužbe za isplatu razlika plaća.</w:t>
      </w:r>
    </w:p>
    <w:p w:rsidR="000C6747" w:rsidRPr="00C8116C" w:rsidRDefault="000C6747" w:rsidP="000C6747">
      <w:pPr>
        <w:shd w:val="clear" w:color="auto" w:fill="FFFFFF"/>
        <w:spacing w:after="0" w:line="240" w:lineRule="auto"/>
        <w:ind w:left="0" w:firstLine="0"/>
        <w:rPr>
          <w:rFonts w:eastAsia="Times New Roman"/>
          <w:lang w:val="hr-HR" w:eastAsia="hr-HR"/>
        </w:rPr>
      </w:pPr>
      <w:r w:rsidRPr="00C8116C">
        <w:rPr>
          <w:rFonts w:eastAsia="Times New Roman"/>
          <w:lang w:val="hr-HR" w:eastAsia="hr-HR"/>
        </w:rPr>
        <w:t> </w:t>
      </w:r>
    </w:p>
    <w:p w:rsidR="000C6747" w:rsidRDefault="000C6747" w:rsidP="000C6747">
      <w:pPr>
        <w:spacing w:after="0" w:line="259" w:lineRule="auto"/>
        <w:ind w:left="0" w:firstLine="0"/>
        <w:rPr>
          <w:lang w:val="hr-HR"/>
        </w:rPr>
      </w:pPr>
    </w:p>
    <w:p w:rsidR="000C6747" w:rsidRDefault="000C6747" w:rsidP="000C6747">
      <w:pPr>
        <w:spacing w:after="0" w:line="259" w:lineRule="auto"/>
        <w:ind w:left="0" w:firstLine="0"/>
        <w:rPr>
          <w:b/>
          <w:lang w:val="hr-HR"/>
        </w:rPr>
      </w:pPr>
      <w:r w:rsidRPr="000C6747">
        <w:rPr>
          <w:b/>
          <w:lang w:val="hr-HR"/>
        </w:rPr>
        <w:t>IZVJEŠTAJ O RASHODIMA PREMA FUNKCIJSKOJ KLASIFIKACIJI 2022.</w:t>
      </w:r>
    </w:p>
    <w:p w:rsidR="000C6747" w:rsidRDefault="000C6747" w:rsidP="000C6747">
      <w:pPr>
        <w:spacing w:after="0" w:line="259" w:lineRule="auto"/>
        <w:ind w:left="0" w:firstLine="0"/>
        <w:rPr>
          <w:b/>
          <w:lang w:val="hr-HR"/>
        </w:rPr>
      </w:pPr>
    </w:p>
    <w:p w:rsidR="000C6747" w:rsidRPr="000C6747" w:rsidRDefault="000C6747" w:rsidP="000C6747">
      <w:pPr>
        <w:spacing w:after="0" w:line="259" w:lineRule="auto"/>
        <w:ind w:left="0" w:firstLine="0"/>
        <w:rPr>
          <w:lang w:val="hr-HR"/>
        </w:rPr>
      </w:pPr>
      <w:r w:rsidRPr="000C6747">
        <w:rPr>
          <w:lang w:val="hr-HR"/>
        </w:rPr>
        <w:t>Ukupni rashodi ostvareni u izvještajnom razdoblju iznose 71.794.448,66 kn</w:t>
      </w:r>
      <w:r w:rsidR="009C490B">
        <w:rPr>
          <w:lang w:val="hr-HR"/>
        </w:rPr>
        <w:t xml:space="preserve">, i </w:t>
      </w:r>
      <w:r w:rsidRPr="000C6747">
        <w:rPr>
          <w:lang w:val="hr-HR"/>
        </w:rPr>
        <w:t>to rashodi poslovanja u iznosu od 25.062.157,75 kn te rashodi za nabavu nefinancijske imovine u iznosu od 46.732.290,88 kn</w:t>
      </w:r>
      <w:r w:rsidR="009C490B">
        <w:rPr>
          <w:lang w:val="hr-HR"/>
        </w:rPr>
        <w:t>.</w:t>
      </w:r>
    </w:p>
    <w:p w:rsidR="00C8116C" w:rsidRPr="00C8116C" w:rsidRDefault="00C8116C" w:rsidP="000C6747">
      <w:p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lang w:val="hr-HR" w:eastAsia="hr-HR"/>
        </w:rPr>
      </w:pPr>
      <w:r w:rsidRPr="00C8116C">
        <w:rPr>
          <w:rFonts w:ascii="Calibri" w:eastAsia="Times New Roman" w:hAnsi="Calibri" w:cs="Calibri"/>
          <w:lang w:val="hr-HR" w:eastAsia="hr-HR"/>
        </w:rPr>
        <w:t> </w:t>
      </w:r>
    </w:p>
    <w:p w:rsidR="00586131" w:rsidRPr="00586131" w:rsidRDefault="00586131" w:rsidP="000C6747">
      <w:pPr>
        <w:spacing w:after="0" w:line="259" w:lineRule="auto"/>
        <w:ind w:left="0" w:firstLine="0"/>
        <w:rPr>
          <w:lang w:val="hr-HR"/>
        </w:rPr>
      </w:pPr>
    </w:p>
    <w:p w:rsidR="00586131" w:rsidRDefault="00586131">
      <w:pPr>
        <w:spacing w:after="0" w:line="259" w:lineRule="auto"/>
        <w:ind w:left="0" w:firstLine="0"/>
        <w:jc w:val="left"/>
        <w:rPr>
          <w:b/>
          <w:lang w:val="hr-HR"/>
        </w:rPr>
      </w:pPr>
    </w:p>
    <w:p w:rsidR="00586131" w:rsidRDefault="000C6747">
      <w:pPr>
        <w:spacing w:after="0" w:line="259" w:lineRule="auto"/>
        <w:ind w:left="0" w:firstLine="0"/>
        <w:jc w:val="left"/>
        <w:rPr>
          <w:b/>
          <w:lang w:val="hr-HR"/>
        </w:rPr>
      </w:pPr>
      <w:r>
        <w:rPr>
          <w:b/>
          <w:lang w:val="hr-HR"/>
        </w:rPr>
        <w:t xml:space="preserve">IZVJEŠTAJ O PROMJENAMA U VRIJEDNOSTI I OBUJMU IMOVINE I OBVEZA </w:t>
      </w:r>
    </w:p>
    <w:p w:rsidR="000C6747" w:rsidRDefault="000C6747">
      <w:pPr>
        <w:spacing w:after="0" w:line="259" w:lineRule="auto"/>
        <w:ind w:left="0" w:firstLine="0"/>
        <w:jc w:val="left"/>
        <w:rPr>
          <w:b/>
          <w:lang w:val="hr-HR"/>
        </w:rPr>
      </w:pPr>
    </w:p>
    <w:p w:rsidR="000C6747" w:rsidRPr="000C6747" w:rsidRDefault="000C6747">
      <w:pPr>
        <w:spacing w:after="0" w:line="259" w:lineRule="auto"/>
        <w:ind w:left="0" w:firstLine="0"/>
        <w:jc w:val="left"/>
        <w:rPr>
          <w:lang w:val="hr-HR"/>
        </w:rPr>
      </w:pPr>
      <w:r w:rsidRPr="000C6747">
        <w:rPr>
          <w:lang w:val="hr-HR"/>
        </w:rPr>
        <w:t>U izvještajnom razdoblju nije bilo promjena.</w:t>
      </w:r>
    </w:p>
    <w:p w:rsidR="00D704DA" w:rsidRDefault="00294970" w:rsidP="00586131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0C6747" w:rsidRPr="000C6747" w:rsidRDefault="000C6747" w:rsidP="00586131">
      <w:pPr>
        <w:spacing w:after="0" w:line="259" w:lineRule="auto"/>
        <w:ind w:left="0" w:firstLine="0"/>
        <w:jc w:val="left"/>
        <w:rPr>
          <w:b/>
          <w:lang w:val="hr-HR"/>
        </w:rPr>
      </w:pPr>
      <w:r w:rsidRPr="000C6747">
        <w:rPr>
          <w:b/>
          <w:lang w:val="hr-HR"/>
        </w:rPr>
        <w:t>IZVJEŠTAJ O OBVEZAMA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Default="000C6747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 xml:space="preserve">Početno stanje obveza iznosi 11.228.284,27 kn te se razlikuje od </w:t>
      </w:r>
      <w:r w:rsidR="00EC0336">
        <w:rPr>
          <w:lang w:val="hr-HR"/>
        </w:rPr>
        <w:t>stanja na 31.12.2021. jer je naknadno uočena greška prilikom pr</w:t>
      </w:r>
      <w:r w:rsidR="00406132">
        <w:rPr>
          <w:lang w:val="hr-HR"/>
        </w:rPr>
        <w:t>enošenja početnih stanja iz 2021. u 2022</w:t>
      </w:r>
      <w:r w:rsidR="00EC0336">
        <w:rPr>
          <w:lang w:val="hr-HR"/>
        </w:rPr>
        <w:t>. godinu. Razlika iznosi 2.197,73 kn u odnosu na 31.12.2021.</w:t>
      </w:r>
    </w:p>
    <w:p w:rsidR="00EC0336" w:rsidRDefault="00EC0336">
      <w:pPr>
        <w:spacing w:after="0" w:line="259" w:lineRule="auto"/>
        <w:ind w:left="0" w:firstLine="0"/>
        <w:jc w:val="left"/>
        <w:rPr>
          <w:lang w:val="hr-HR"/>
        </w:rPr>
      </w:pPr>
    </w:p>
    <w:p w:rsidR="00EC0336" w:rsidRDefault="00EC0336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>Stanje nedospjelih obveza na 31.12.2022. iznosi 10.973.796,13 kn.</w:t>
      </w:r>
    </w:p>
    <w:p w:rsidR="00EC0336" w:rsidRDefault="00EC0336">
      <w:pPr>
        <w:spacing w:after="0" w:line="259" w:lineRule="auto"/>
        <w:ind w:left="0" w:firstLine="0"/>
        <w:jc w:val="left"/>
        <w:rPr>
          <w:lang w:val="hr-HR"/>
        </w:rPr>
      </w:pPr>
    </w:p>
    <w:p w:rsidR="00EC0336" w:rsidRDefault="00EC0336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>Obveze za rashode poslovanja iznose 4.616.217,45 kn i to: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 w:rsidRPr="00EC0336">
        <w:rPr>
          <w:lang w:val="hr-HR"/>
        </w:rPr>
        <w:t>obveze za zaposle</w:t>
      </w:r>
      <w:r>
        <w:rPr>
          <w:lang w:val="hr-HR"/>
        </w:rPr>
        <w:t>ne u iznosu od 1.437.942,20 kn</w:t>
      </w:r>
      <w:r w:rsidR="009C490B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 w:rsidRPr="00EC0336">
        <w:rPr>
          <w:lang w:val="hr-HR"/>
        </w:rPr>
        <w:t xml:space="preserve"> obveze za materijalne ra</w:t>
      </w:r>
      <w:r>
        <w:rPr>
          <w:lang w:val="hr-HR"/>
        </w:rPr>
        <w:t>shode u iznosu od 365.494,46 kn</w:t>
      </w:r>
      <w:r w:rsidR="009C490B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 w:rsidRPr="00EC0336">
        <w:rPr>
          <w:lang w:val="hr-HR"/>
        </w:rPr>
        <w:t xml:space="preserve"> obveze za</w:t>
      </w:r>
      <w:r>
        <w:rPr>
          <w:lang w:val="hr-HR"/>
        </w:rPr>
        <w:t xml:space="preserve"> financijske rashode 712,94 kn</w:t>
      </w:r>
      <w:r w:rsidR="009C490B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 w:rsidRPr="00EC0336">
        <w:rPr>
          <w:lang w:val="hr-HR"/>
        </w:rPr>
        <w:t>obveze za</w:t>
      </w:r>
      <w:r>
        <w:rPr>
          <w:lang w:val="hr-HR"/>
        </w:rPr>
        <w:t xml:space="preserve"> naknade građanima 8.000,00 kn</w:t>
      </w:r>
      <w:r w:rsidR="009C490B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>
        <w:rPr>
          <w:lang w:val="hr-HR"/>
        </w:rPr>
        <w:t>obveze za PDV 12/22 1.044.846,67 kn</w:t>
      </w:r>
      <w:r w:rsidR="009C490B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>
        <w:rPr>
          <w:lang w:val="hr-HR"/>
        </w:rPr>
        <w:lastRenderedPageBreak/>
        <w:t>obveze za jamčevine 1.756.782,55 kn</w:t>
      </w:r>
      <w:r w:rsidR="009C490B">
        <w:rPr>
          <w:lang w:val="hr-HR"/>
        </w:rPr>
        <w:t>,</w:t>
      </w:r>
    </w:p>
    <w:p w:rsidR="00EC0336" w:rsidRDefault="00EC0336" w:rsidP="00EC0336">
      <w:pPr>
        <w:pStyle w:val="ListParagraph"/>
        <w:numPr>
          <w:ilvl w:val="0"/>
          <w:numId w:val="15"/>
        </w:numPr>
        <w:spacing w:after="0" w:line="259" w:lineRule="auto"/>
        <w:jc w:val="left"/>
        <w:rPr>
          <w:lang w:val="hr-HR"/>
        </w:rPr>
      </w:pPr>
      <w:r>
        <w:rPr>
          <w:lang w:val="hr-HR"/>
        </w:rPr>
        <w:t>obveze za naplaćene tuđe prihode 2.438,63 kn</w:t>
      </w:r>
      <w:r w:rsidR="009C490B">
        <w:rPr>
          <w:lang w:val="hr-HR"/>
        </w:rPr>
        <w:t>.</w:t>
      </w:r>
    </w:p>
    <w:p w:rsidR="00EC0336" w:rsidRDefault="00EC0336" w:rsidP="00EC0336">
      <w:pPr>
        <w:spacing w:after="0" w:line="259" w:lineRule="auto"/>
        <w:jc w:val="left"/>
        <w:rPr>
          <w:lang w:val="hr-HR"/>
        </w:rPr>
      </w:pPr>
    </w:p>
    <w:p w:rsidR="00EC0336" w:rsidRDefault="00EC0336" w:rsidP="00EC0336">
      <w:pPr>
        <w:spacing w:after="0" w:line="259" w:lineRule="auto"/>
        <w:jc w:val="left"/>
        <w:rPr>
          <w:lang w:val="hr-HR"/>
        </w:rPr>
      </w:pPr>
      <w:r>
        <w:rPr>
          <w:lang w:val="hr-HR"/>
        </w:rPr>
        <w:t>Obveze za nabavu nefinancijske imovine iznose 6.218.127,14 kn</w:t>
      </w:r>
      <w:r w:rsidR="009C490B">
        <w:rPr>
          <w:lang w:val="hr-HR"/>
        </w:rPr>
        <w:t>.</w:t>
      </w:r>
    </w:p>
    <w:p w:rsidR="00EC0336" w:rsidRPr="00EC0336" w:rsidRDefault="00EC0336" w:rsidP="00EC0336">
      <w:pPr>
        <w:spacing w:after="0" w:line="259" w:lineRule="auto"/>
        <w:jc w:val="left"/>
        <w:rPr>
          <w:lang w:val="hr-HR"/>
        </w:rPr>
      </w:pPr>
    </w:p>
    <w:p w:rsidR="00D704DA" w:rsidRDefault="00E61239">
      <w:pPr>
        <w:ind w:left="-5" w:right="104"/>
        <w:rPr>
          <w:lang w:val="hr-HR"/>
        </w:rPr>
      </w:pPr>
      <w:r w:rsidRPr="003475FF">
        <w:rPr>
          <w:lang w:val="hr-HR"/>
        </w:rPr>
        <w:t xml:space="preserve">Zagreb, </w:t>
      </w:r>
      <w:r w:rsidR="009C490B">
        <w:rPr>
          <w:lang w:val="hr-HR"/>
        </w:rPr>
        <w:t>30</w:t>
      </w:r>
      <w:r w:rsidR="00FB390C" w:rsidRPr="003475FF">
        <w:rPr>
          <w:lang w:val="hr-HR"/>
        </w:rPr>
        <w:t>.</w:t>
      </w:r>
      <w:r w:rsidR="00AA052F">
        <w:rPr>
          <w:lang w:val="hr-HR"/>
        </w:rPr>
        <w:t>0</w:t>
      </w:r>
      <w:r w:rsidR="006A703B">
        <w:rPr>
          <w:lang w:val="hr-HR"/>
        </w:rPr>
        <w:t>1</w:t>
      </w:r>
      <w:r w:rsidR="00FB390C" w:rsidRPr="003475FF">
        <w:rPr>
          <w:lang w:val="hr-HR"/>
        </w:rPr>
        <w:t>.20</w:t>
      </w:r>
      <w:r w:rsidR="00643B1B">
        <w:rPr>
          <w:lang w:val="hr-HR"/>
        </w:rPr>
        <w:t>2</w:t>
      </w:r>
      <w:r w:rsidR="00EC0336">
        <w:rPr>
          <w:lang w:val="hr-HR"/>
        </w:rPr>
        <w:t>3</w:t>
      </w:r>
      <w:r w:rsidR="00294970" w:rsidRPr="003475FF">
        <w:rPr>
          <w:lang w:val="hr-HR"/>
        </w:rPr>
        <w:t xml:space="preserve">. </w:t>
      </w:r>
      <w:r w:rsidR="00EC0336">
        <w:rPr>
          <w:lang w:val="hr-HR"/>
        </w:rPr>
        <w:t xml:space="preserve"> </w:t>
      </w: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D704DA" w:rsidRDefault="00AA052F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 xml:space="preserve">Odsjek za financije </w:t>
      </w:r>
      <w:r w:rsidR="006A703B">
        <w:rPr>
          <w:lang w:val="hr-HR"/>
        </w:rPr>
        <w:t xml:space="preserve">                         </w:t>
      </w:r>
      <w:r>
        <w:rPr>
          <w:lang w:val="hr-HR"/>
        </w:rPr>
        <w:t xml:space="preserve">                                                             </w:t>
      </w:r>
      <w:r w:rsidRPr="003475FF">
        <w:rPr>
          <w:lang w:val="hr-HR"/>
        </w:rPr>
        <w:t>Ravnatelj Instituta</w:t>
      </w: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AA052F" w:rsidRPr="003475FF" w:rsidRDefault="00EC0336" w:rsidP="00AA052F">
      <w:pPr>
        <w:spacing w:after="3" w:line="259" w:lineRule="auto"/>
        <w:ind w:left="0" w:right="103" w:firstLine="0"/>
        <w:rPr>
          <w:lang w:val="hr-HR"/>
        </w:rPr>
      </w:pPr>
      <w:r>
        <w:rPr>
          <w:lang w:val="hr-HR"/>
        </w:rPr>
        <w:t xml:space="preserve">Nikolina Žilić </w:t>
      </w:r>
      <w:proofErr w:type="spellStart"/>
      <w:r>
        <w:rPr>
          <w:lang w:val="hr-HR"/>
        </w:rPr>
        <w:t>Martinović</w:t>
      </w:r>
      <w:r w:rsidR="005B4E91">
        <w:rPr>
          <w:lang w:val="hr-HR"/>
        </w:rPr>
        <w:t>,Voditeljica</w:t>
      </w:r>
      <w:proofErr w:type="spellEnd"/>
      <w:r w:rsidR="005B4E91">
        <w:rPr>
          <w:lang w:val="hr-HR"/>
        </w:rPr>
        <w:t xml:space="preserve"> odsjeka za financije                       </w:t>
      </w:r>
      <w:r w:rsidR="00AA052F" w:rsidRPr="003475FF">
        <w:rPr>
          <w:lang w:val="hr-HR"/>
        </w:rPr>
        <w:t xml:space="preserve">dr.sc. </w:t>
      </w:r>
      <w:r w:rsidR="006A703B">
        <w:rPr>
          <w:lang w:val="hr-HR"/>
        </w:rPr>
        <w:t>Osor Slaven Barišić</w:t>
      </w:r>
    </w:p>
    <w:p w:rsidR="00AA052F" w:rsidRPr="003475F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D704DA" w:rsidRPr="003475FF" w:rsidRDefault="00294970">
      <w:pPr>
        <w:spacing w:after="3" w:line="259" w:lineRule="auto"/>
        <w:ind w:right="103"/>
        <w:jc w:val="right"/>
        <w:rPr>
          <w:lang w:val="hr-HR"/>
        </w:rPr>
      </w:pPr>
      <w:r w:rsidRPr="003475FF">
        <w:rPr>
          <w:lang w:val="hr-HR"/>
        </w:rPr>
        <w:t xml:space="preserve">: </w:t>
      </w:r>
    </w:p>
    <w:p w:rsidR="00D704DA" w:rsidRPr="003475FF" w:rsidRDefault="00294970">
      <w:pPr>
        <w:spacing w:after="0" w:line="259" w:lineRule="auto"/>
        <w:ind w:left="0" w:right="53" w:firstLine="0"/>
        <w:jc w:val="righ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right="53" w:firstLine="0"/>
        <w:jc w:val="righ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right="53" w:firstLine="0"/>
        <w:jc w:val="right"/>
        <w:rPr>
          <w:lang w:val="hr-HR"/>
        </w:rPr>
      </w:pPr>
      <w:r w:rsidRPr="003475FF">
        <w:rPr>
          <w:lang w:val="hr-HR"/>
        </w:rPr>
        <w:t xml:space="preserve"> </w:t>
      </w:r>
    </w:p>
    <w:sectPr w:rsidR="00D704DA" w:rsidRPr="003475FF" w:rsidSect="00E863BE">
      <w:pgSz w:w="11909" w:h="16834"/>
      <w:pgMar w:top="1423" w:right="1324" w:bottom="1483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D0C"/>
    <w:multiLevelType w:val="hybridMultilevel"/>
    <w:tmpl w:val="52C010A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61FD2"/>
    <w:multiLevelType w:val="hybridMultilevel"/>
    <w:tmpl w:val="DE88C5E0"/>
    <w:lvl w:ilvl="0" w:tplc="BF943D6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ABD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8AD7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4631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EBF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05A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6EA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EABE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EB4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D2BC5"/>
    <w:multiLevelType w:val="hybridMultilevel"/>
    <w:tmpl w:val="E3AAA750"/>
    <w:lvl w:ilvl="0" w:tplc="1236F4A8">
      <w:start w:val="4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23B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E39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9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0C4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0E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87F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881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614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354D8"/>
    <w:multiLevelType w:val="hybridMultilevel"/>
    <w:tmpl w:val="6038B6BA"/>
    <w:lvl w:ilvl="0" w:tplc="6E784ED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018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80D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02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4B1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6BF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C44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88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F3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A34ED"/>
    <w:multiLevelType w:val="hybridMultilevel"/>
    <w:tmpl w:val="6A3AD154"/>
    <w:lvl w:ilvl="0" w:tplc="3B2A151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E39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71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42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A6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CCA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861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8AF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EAF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F63DEE"/>
    <w:multiLevelType w:val="hybridMultilevel"/>
    <w:tmpl w:val="33B28222"/>
    <w:lvl w:ilvl="0" w:tplc="D4FA381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824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2AA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436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404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8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F606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E5B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089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000658"/>
    <w:multiLevelType w:val="hybridMultilevel"/>
    <w:tmpl w:val="410E1152"/>
    <w:lvl w:ilvl="0" w:tplc="E180967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E3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C37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21B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031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C5D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0E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C12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09E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7E0B9C"/>
    <w:multiLevelType w:val="hybridMultilevel"/>
    <w:tmpl w:val="187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9514A"/>
    <w:multiLevelType w:val="hybridMultilevel"/>
    <w:tmpl w:val="8864C486"/>
    <w:lvl w:ilvl="0" w:tplc="F38024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252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813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228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A86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C29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4FC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E2F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640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BE6AA5"/>
    <w:multiLevelType w:val="hybridMultilevel"/>
    <w:tmpl w:val="35882F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55413B"/>
    <w:multiLevelType w:val="hybridMultilevel"/>
    <w:tmpl w:val="88C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1C66"/>
    <w:multiLevelType w:val="hybridMultilevel"/>
    <w:tmpl w:val="5C06B12C"/>
    <w:lvl w:ilvl="0" w:tplc="95A8E3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67D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E9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2CC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A37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87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E9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D8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6AA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3622DD"/>
    <w:multiLevelType w:val="hybridMultilevel"/>
    <w:tmpl w:val="5F4EC476"/>
    <w:lvl w:ilvl="0" w:tplc="883618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C3D28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8E574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292C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E2124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0139A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00798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49ADC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8EADA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E244F3"/>
    <w:multiLevelType w:val="hybridMultilevel"/>
    <w:tmpl w:val="B67E791A"/>
    <w:lvl w:ilvl="0" w:tplc="4CA02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84F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22D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850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C1E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266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261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AE5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0E6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ED27A1"/>
    <w:multiLevelType w:val="hybridMultilevel"/>
    <w:tmpl w:val="F28C9A5C"/>
    <w:lvl w:ilvl="0" w:tplc="47B4338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8FE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27D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E46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CBF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09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0B2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AB6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CE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DA"/>
    <w:rsid w:val="00023154"/>
    <w:rsid w:val="000625FD"/>
    <w:rsid w:val="0008743A"/>
    <w:rsid w:val="000A5351"/>
    <w:rsid w:val="000C6747"/>
    <w:rsid w:val="000F034B"/>
    <w:rsid w:val="0010039C"/>
    <w:rsid w:val="00102288"/>
    <w:rsid w:val="001273AE"/>
    <w:rsid w:val="001343B5"/>
    <w:rsid w:val="001518BD"/>
    <w:rsid w:val="00182C72"/>
    <w:rsid w:val="00210DBE"/>
    <w:rsid w:val="00220230"/>
    <w:rsid w:val="002347DB"/>
    <w:rsid w:val="00262ADD"/>
    <w:rsid w:val="00294970"/>
    <w:rsid w:val="002E766A"/>
    <w:rsid w:val="003475FF"/>
    <w:rsid w:val="003A3AA7"/>
    <w:rsid w:val="00406132"/>
    <w:rsid w:val="00411924"/>
    <w:rsid w:val="00420123"/>
    <w:rsid w:val="00420741"/>
    <w:rsid w:val="00425BC5"/>
    <w:rsid w:val="004866A9"/>
    <w:rsid w:val="00497100"/>
    <w:rsid w:val="0050438A"/>
    <w:rsid w:val="005506DD"/>
    <w:rsid w:val="00557819"/>
    <w:rsid w:val="00576A25"/>
    <w:rsid w:val="00586131"/>
    <w:rsid w:val="00587ADB"/>
    <w:rsid w:val="005A7DB6"/>
    <w:rsid w:val="005B4E91"/>
    <w:rsid w:val="005D3F1F"/>
    <w:rsid w:val="0062120E"/>
    <w:rsid w:val="006260D1"/>
    <w:rsid w:val="006354A1"/>
    <w:rsid w:val="00643B1B"/>
    <w:rsid w:val="006666BE"/>
    <w:rsid w:val="006A703B"/>
    <w:rsid w:val="006C40BB"/>
    <w:rsid w:val="0073766B"/>
    <w:rsid w:val="0075225F"/>
    <w:rsid w:val="00775F58"/>
    <w:rsid w:val="007B769F"/>
    <w:rsid w:val="007F0575"/>
    <w:rsid w:val="00863F83"/>
    <w:rsid w:val="0087742B"/>
    <w:rsid w:val="008D5AE9"/>
    <w:rsid w:val="008F32D9"/>
    <w:rsid w:val="00900078"/>
    <w:rsid w:val="009349A8"/>
    <w:rsid w:val="009808AB"/>
    <w:rsid w:val="009C490B"/>
    <w:rsid w:val="009C7AC5"/>
    <w:rsid w:val="009D5352"/>
    <w:rsid w:val="009F2A74"/>
    <w:rsid w:val="00A168DB"/>
    <w:rsid w:val="00A53F27"/>
    <w:rsid w:val="00A578C8"/>
    <w:rsid w:val="00A84B31"/>
    <w:rsid w:val="00AA052F"/>
    <w:rsid w:val="00AB1106"/>
    <w:rsid w:val="00AC27EC"/>
    <w:rsid w:val="00AD5835"/>
    <w:rsid w:val="00B16C96"/>
    <w:rsid w:val="00B91648"/>
    <w:rsid w:val="00B937EB"/>
    <w:rsid w:val="00B978D5"/>
    <w:rsid w:val="00BD3D32"/>
    <w:rsid w:val="00BF30F9"/>
    <w:rsid w:val="00C3114B"/>
    <w:rsid w:val="00C47607"/>
    <w:rsid w:val="00C63390"/>
    <w:rsid w:val="00C72FBC"/>
    <w:rsid w:val="00C8116C"/>
    <w:rsid w:val="00CA6251"/>
    <w:rsid w:val="00CB37A5"/>
    <w:rsid w:val="00CF4111"/>
    <w:rsid w:val="00D42E23"/>
    <w:rsid w:val="00D5339D"/>
    <w:rsid w:val="00D704DA"/>
    <w:rsid w:val="00D83077"/>
    <w:rsid w:val="00E15735"/>
    <w:rsid w:val="00E61239"/>
    <w:rsid w:val="00E863BE"/>
    <w:rsid w:val="00EC0336"/>
    <w:rsid w:val="00EC4029"/>
    <w:rsid w:val="00ED47C2"/>
    <w:rsid w:val="00EF003F"/>
    <w:rsid w:val="00EF3923"/>
    <w:rsid w:val="00F93AA3"/>
    <w:rsid w:val="00FA3B24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D63F-66E9-4B88-8065-7A49718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BE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F225-36AD-496B-8D13-7F467B55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Obrazloženje o ostvarenom vlastitom prihodu</vt:lpstr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o ostvarenom vlastitom prihodu</dc:title>
  <dc:creator>Uprava za informatiku</dc:creator>
  <cp:lastModifiedBy>user</cp:lastModifiedBy>
  <cp:revision>19</cp:revision>
  <cp:lastPrinted>2023-01-30T10:25:00Z</cp:lastPrinted>
  <dcterms:created xsi:type="dcterms:W3CDTF">2022-01-31T12:23:00Z</dcterms:created>
  <dcterms:modified xsi:type="dcterms:W3CDTF">2023-02-08T09:28:00Z</dcterms:modified>
</cp:coreProperties>
</file>